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文星简大标宋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文星简大标宋" w:cs="Times New Roman"/>
          <w:sz w:val="44"/>
          <w:szCs w:val="44"/>
          <w:lang w:val="en-US" w:eastAsia="zh-CN"/>
        </w:rPr>
        <w:t>工业设计“331”行动工作进度月报表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eastAsia" w:eastAsia="仿宋_GB2312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推进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单位（盖章）：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   </w:t>
      </w:r>
    </w:p>
    <w:tbl>
      <w:tblPr>
        <w:tblStyle w:val="3"/>
        <w:tblW w:w="138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2850"/>
        <w:gridCol w:w="3323"/>
        <w:gridCol w:w="1937"/>
        <w:gridCol w:w="2019"/>
        <w:gridCol w:w="172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合作双方</w:t>
            </w:r>
          </w:p>
        </w:tc>
        <w:tc>
          <w:tcPr>
            <w:tcW w:w="33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合作内容</w:t>
            </w:r>
          </w:p>
        </w:tc>
        <w:tc>
          <w:tcPr>
            <w:tcW w:w="19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本月工作进展</w:t>
            </w:r>
          </w:p>
        </w:tc>
        <w:tc>
          <w:tcPr>
            <w:tcW w:w="2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下月工作安排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15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需省级解决的问题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78" w:hRule="atLeast"/>
          <w:jc w:val="center"/>
        </w:trPr>
        <w:tc>
          <w:tcPr>
            <w:tcW w:w="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678" w:hRule="atLeast"/>
          <w:jc w:val="center"/>
        </w:trPr>
        <w:tc>
          <w:tcPr>
            <w:tcW w:w="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4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32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3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1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2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both"/>
              <w:textAlignment w:val="auto"/>
              <w:outlineLvl w:val="9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28"/>
          <w:szCs w:val="28"/>
          <w:lang w:val="en-US" w:eastAsia="zh-CN"/>
        </w:rPr>
        <w:sectPr>
          <w:pgSz w:w="16838" w:h="11906" w:orient="landscape"/>
          <w:pgMar w:top="1587" w:right="2097" w:bottom="1474" w:left="1984" w:header="851" w:footer="1587" w:gutter="0"/>
          <w:pgNumType w:fmt="numberInDash"/>
          <w:cols w:space="720" w:num="1"/>
          <w:rtlGutter w:val="0"/>
          <w:docGrid w:type="lines" w:linePitch="315" w:charSpace="0"/>
        </w:sect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填报人：                                                             联系电话：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文星简大标宋">
    <w:altName w:val="微软雅黑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D3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Xc1416834699</cp:lastModifiedBy>
  <dcterms:modified xsi:type="dcterms:W3CDTF">2018-05-28T01:42:37Z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